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1123E">
      <w:pPr>
        <w:pStyle w:val="6"/>
        <w:pageBreakBefore w:val="0"/>
        <w:kinsoku/>
        <w:topLinePunct w:val="0"/>
        <w:autoSpaceDN/>
        <w:bidi w:val="0"/>
        <w:snapToGrid w:val="0"/>
        <w:spacing w:line="560" w:lineRule="exact"/>
        <w:ind w:left="0" w:leftChars="0" w:firstLine="0" w:firstLineChars="0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4</w:t>
      </w:r>
    </w:p>
    <w:p w14:paraId="781C14EB">
      <w:pPr>
        <w:pStyle w:val="10"/>
        <w:pageBreakBefore w:val="0"/>
        <w:kinsoku/>
        <w:topLinePunct w:val="0"/>
        <w:autoSpaceDN/>
        <w:bidi w:val="0"/>
        <w:snapToGrid w:val="0"/>
        <w:spacing w:line="560" w:lineRule="exact"/>
        <w:ind w:left="0" w:leftChars="0"/>
        <w:rPr>
          <w:rFonts w:hint="default" w:ascii="Times New Roman" w:hAnsi="Times New Roman" w:cs="Times New Roman"/>
        </w:rPr>
      </w:pPr>
    </w:p>
    <w:p w14:paraId="4EC883FD">
      <w:pPr>
        <w:pageBreakBefore w:val="0"/>
        <w:kinsoku/>
        <w:topLinePunct w:val="0"/>
        <w:autoSpaceDN/>
        <w:bidi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届粤港澳大湾区博士博士后创新创业</w:t>
      </w:r>
    </w:p>
    <w:p w14:paraId="714ACAAB">
      <w:pPr>
        <w:pageBreakBefore w:val="0"/>
        <w:kinsoku/>
        <w:topLinePunct w:val="0"/>
        <w:autoSpaceDN/>
        <w:bidi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大赛评审标准</w:t>
      </w:r>
    </w:p>
    <w:p w14:paraId="459A27FF">
      <w:pPr>
        <w:pStyle w:val="6"/>
        <w:pageBreakBefore w:val="0"/>
        <w:kinsoku/>
        <w:topLinePunct w:val="0"/>
        <w:autoSpaceDN/>
        <w:bidi w:val="0"/>
        <w:snapToGrid w:val="0"/>
        <w:spacing w:line="560" w:lineRule="exact"/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</w:pPr>
    </w:p>
    <w:p w14:paraId="3C6ED5B2">
      <w:pPr>
        <w:pStyle w:val="6"/>
        <w:pageBreakBefore w:val="0"/>
        <w:numPr>
          <w:ilvl w:val="0"/>
          <w:numId w:val="1"/>
        </w:numPr>
        <w:kinsoku/>
        <w:topLinePunct w:val="0"/>
        <w:autoSpaceDN/>
        <w:bidi w:val="0"/>
        <w:snapToGrid w:val="0"/>
        <w:spacing w:line="560" w:lineRule="exact"/>
        <w:ind w:firstLine="632"/>
        <w:rPr>
          <w:rFonts w:hint="default" w:ascii="Times New Roman" w:hAnsi="Times New Roman" w:eastAsia="黑体" w:cs="Times New Roman"/>
          <w:spacing w:val="0"/>
          <w:sz w:val="32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24"/>
          <w:lang w:val="en-US" w:eastAsia="zh-CN"/>
        </w:rPr>
        <w:t>创新赛组别评审指标</w:t>
      </w:r>
    </w:p>
    <w:p w14:paraId="79CF50EF">
      <w:pPr>
        <w:pStyle w:val="6"/>
        <w:pageBreakBefore w:val="0"/>
        <w:numPr>
          <w:ilvl w:val="0"/>
          <w:numId w:val="0"/>
        </w:numPr>
        <w:kinsoku/>
        <w:topLinePunct w:val="0"/>
        <w:autoSpaceDN/>
        <w:bidi w:val="0"/>
        <w:snapToGrid w:val="0"/>
        <w:spacing w:line="560" w:lineRule="exact"/>
        <w:ind w:firstLine="0" w:firstLineChars="0"/>
        <w:rPr>
          <w:rFonts w:hint="default" w:ascii="Times New Roman" w:hAnsi="Times New Roman" w:eastAsia="黑体" w:cs="Times New Roman"/>
          <w:spacing w:val="0"/>
          <w:sz w:val="32"/>
          <w:szCs w:val="24"/>
          <w:lang w:val="en-US" w:eastAsia="zh-CN"/>
        </w:rPr>
      </w:pPr>
    </w:p>
    <w:tbl>
      <w:tblPr>
        <w:tblStyle w:val="7"/>
        <w:tblW w:w="52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5387"/>
        <w:gridCol w:w="2443"/>
      </w:tblGrid>
      <w:tr w14:paraId="1F082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tblHeader/>
          <w:jc w:val="center"/>
        </w:trPr>
        <w:tc>
          <w:tcPr>
            <w:tcW w:w="614" w:type="pct"/>
            <w:noWrap w:val="0"/>
            <w:vAlign w:val="center"/>
          </w:tcPr>
          <w:p w14:paraId="4054C5F1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5" w:firstLineChars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  <w:t>指标项</w:t>
            </w:r>
          </w:p>
        </w:tc>
        <w:tc>
          <w:tcPr>
            <w:tcW w:w="3017" w:type="pct"/>
            <w:noWrap w:val="0"/>
            <w:vAlign w:val="center"/>
          </w:tcPr>
          <w:p w14:paraId="102EA8E9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  <w:t>评价重点</w:t>
            </w:r>
          </w:p>
        </w:tc>
        <w:tc>
          <w:tcPr>
            <w:tcW w:w="1368" w:type="pct"/>
            <w:noWrap w:val="0"/>
            <w:vAlign w:val="center"/>
          </w:tcPr>
          <w:p w14:paraId="576992D4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  <w:t>分值</w:t>
            </w:r>
          </w:p>
        </w:tc>
      </w:tr>
      <w:tr w14:paraId="7C092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614" w:type="pct"/>
            <w:noWrap w:val="0"/>
            <w:vAlign w:val="center"/>
          </w:tcPr>
          <w:p w14:paraId="5D11F157">
            <w:pPr>
              <w:pageBreakBefore w:val="0"/>
              <w:kinsoku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  <w:t>项目</w:t>
            </w:r>
          </w:p>
          <w:p w14:paraId="69F76BE3">
            <w:pPr>
              <w:pageBreakBefore w:val="0"/>
              <w:kinsoku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  <w:t>技术</w:t>
            </w:r>
          </w:p>
        </w:tc>
        <w:tc>
          <w:tcPr>
            <w:tcW w:w="3017" w:type="pct"/>
            <w:noWrap w:val="0"/>
            <w:vAlign w:val="center"/>
          </w:tcPr>
          <w:p w14:paraId="7FBF61B8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关键技术的创新性和突破性；</w:t>
            </w:r>
          </w:p>
          <w:p w14:paraId="2568A678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研究方法的科学性；</w:t>
            </w:r>
          </w:p>
          <w:p w14:paraId="0EEF7E92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技术路线的可靠性；</w:t>
            </w:r>
          </w:p>
          <w:p w14:paraId="06E22209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left="280" w:hanging="280" w:hangingChars="1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专利、奖项等科研产出与项目技术的相关性。</w:t>
            </w:r>
          </w:p>
        </w:tc>
        <w:tc>
          <w:tcPr>
            <w:tcW w:w="1368" w:type="pct"/>
            <w:noWrap w:val="0"/>
            <w:vAlign w:val="center"/>
          </w:tcPr>
          <w:p w14:paraId="73BC9D1D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A.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优秀50-35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分</w:t>
            </w:r>
          </w:p>
          <w:p w14:paraId="58C93357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良好34-20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分</w:t>
            </w:r>
          </w:p>
          <w:p w14:paraId="18401480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C.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一般19-1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分</w:t>
            </w:r>
          </w:p>
        </w:tc>
      </w:tr>
      <w:tr w14:paraId="531FA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614" w:type="pct"/>
            <w:noWrap w:val="0"/>
            <w:vAlign w:val="center"/>
          </w:tcPr>
          <w:p w14:paraId="00A2EBD1">
            <w:pPr>
              <w:pageBreakBefore w:val="0"/>
              <w:kinsoku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  <w:t>项目</w:t>
            </w:r>
          </w:p>
          <w:p w14:paraId="54C7D35F">
            <w:pPr>
              <w:pageBreakBefore w:val="0"/>
              <w:kinsoku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  <w:t>团队</w:t>
            </w:r>
          </w:p>
        </w:tc>
        <w:tc>
          <w:tcPr>
            <w:tcW w:w="3017" w:type="pct"/>
            <w:noWrap w:val="0"/>
            <w:vAlign w:val="center"/>
          </w:tcPr>
          <w:p w14:paraId="08F6A2D2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团队分工协作模式的有效性；</w:t>
            </w:r>
          </w:p>
          <w:p w14:paraId="008A66D7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left="0"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团队成员专业能力的互补性及与项目关系的真实性；</w:t>
            </w:r>
          </w:p>
          <w:p w14:paraId="4C33762C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博士后在团队中的角色及作用。</w:t>
            </w:r>
          </w:p>
        </w:tc>
        <w:tc>
          <w:tcPr>
            <w:tcW w:w="1368" w:type="pct"/>
            <w:noWrap w:val="0"/>
            <w:vAlign w:val="center"/>
          </w:tcPr>
          <w:p w14:paraId="26028EEA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A.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优秀30-20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分</w:t>
            </w:r>
          </w:p>
          <w:p w14:paraId="3112012E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良好19-10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分</w:t>
            </w:r>
          </w:p>
          <w:p w14:paraId="34F4322E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C.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一般9-1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分</w:t>
            </w:r>
          </w:p>
        </w:tc>
      </w:tr>
      <w:tr w14:paraId="73E0F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614" w:type="pct"/>
            <w:noWrap w:val="0"/>
            <w:vAlign w:val="center"/>
          </w:tcPr>
          <w:p w14:paraId="50387419">
            <w:pPr>
              <w:pageBreakBefore w:val="0"/>
              <w:kinsoku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  <w:t>项目</w:t>
            </w:r>
          </w:p>
          <w:p w14:paraId="49B0CBAF">
            <w:pPr>
              <w:pageBreakBefore w:val="0"/>
              <w:kinsoku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  <w:t>应用</w:t>
            </w:r>
          </w:p>
        </w:tc>
        <w:tc>
          <w:tcPr>
            <w:tcW w:w="3017" w:type="pct"/>
            <w:noWrap w:val="0"/>
            <w:vAlign w:val="center"/>
          </w:tcPr>
          <w:p w14:paraId="36AD949E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成果应用的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经济、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社会价值；</w:t>
            </w:r>
          </w:p>
          <w:p w14:paraId="3F47F5B7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成果转化方式的有效性；</w:t>
            </w:r>
          </w:p>
          <w:p w14:paraId="1ED6B4EA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融资需求及资金使用安排的合理性；</w:t>
            </w:r>
          </w:p>
          <w:p w14:paraId="12D06E2F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风险及防控措施的可行性。</w:t>
            </w:r>
          </w:p>
        </w:tc>
        <w:tc>
          <w:tcPr>
            <w:tcW w:w="1368" w:type="pct"/>
            <w:noWrap w:val="0"/>
            <w:vAlign w:val="center"/>
          </w:tcPr>
          <w:p w14:paraId="2E8C68CC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A.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优秀20-15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分</w:t>
            </w:r>
          </w:p>
          <w:p w14:paraId="30B09348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良好14-10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分</w:t>
            </w:r>
          </w:p>
          <w:p w14:paraId="49191F5F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C.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一般9-1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分</w:t>
            </w:r>
          </w:p>
        </w:tc>
      </w:tr>
    </w:tbl>
    <w:p w14:paraId="265E7BB9">
      <w:pPr>
        <w:rPr>
          <w:rStyle w:val="9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9"/>
          <w:rFonts w:hint="default" w:ascii="Times New Roman" w:hAnsi="Times New Roman" w:eastAsia="华文中宋" w:cs="Times New Roman"/>
          <w:sz w:val="36"/>
          <w:szCs w:val="36"/>
        </w:rPr>
        <w:br w:type="page"/>
      </w:r>
    </w:p>
    <w:p w14:paraId="73B41E44">
      <w:pPr>
        <w:pStyle w:val="6"/>
        <w:pageBreakBefore w:val="0"/>
        <w:numPr>
          <w:ilvl w:val="0"/>
          <w:numId w:val="1"/>
        </w:numPr>
        <w:kinsoku/>
        <w:topLinePunct w:val="0"/>
        <w:autoSpaceDN/>
        <w:bidi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pacing w:val="0"/>
          <w:sz w:val="32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24"/>
          <w:lang w:val="en-US" w:eastAsia="zh-CN"/>
        </w:rPr>
        <w:t>创业赛组别评审指标</w:t>
      </w:r>
    </w:p>
    <w:p w14:paraId="1AC257E6">
      <w:pPr>
        <w:pStyle w:val="6"/>
        <w:pageBreakBefore w:val="0"/>
        <w:numPr>
          <w:ilvl w:val="0"/>
          <w:numId w:val="0"/>
        </w:numPr>
        <w:kinsoku/>
        <w:topLinePunct w:val="0"/>
        <w:autoSpaceDN/>
        <w:bidi w:val="0"/>
        <w:snapToGrid w:val="0"/>
        <w:spacing w:line="560" w:lineRule="exact"/>
        <w:ind w:firstLine="0" w:firstLineChars="0"/>
        <w:rPr>
          <w:rFonts w:hint="default" w:ascii="Times New Roman" w:hAnsi="Times New Roman" w:eastAsia="黑体" w:cs="Times New Roman"/>
          <w:spacing w:val="0"/>
          <w:sz w:val="32"/>
          <w:szCs w:val="24"/>
          <w:lang w:val="en-US" w:eastAsia="zh-CN"/>
        </w:rPr>
      </w:pPr>
    </w:p>
    <w:tbl>
      <w:tblPr>
        <w:tblStyle w:val="7"/>
        <w:tblW w:w="9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5324"/>
        <w:gridCol w:w="2389"/>
      </w:tblGrid>
      <w:tr w14:paraId="7C0B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tblHeader/>
          <w:jc w:val="center"/>
        </w:trPr>
        <w:tc>
          <w:tcPr>
            <w:tcW w:w="1481" w:type="dxa"/>
            <w:noWrap w:val="0"/>
            <w:vAlign w:val="center"/>
          </w:tcPr>
          <w:p w14:paraId="72C063B9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5" w:firstLineChars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  <w:t>指标项</w:t>
            </w:r>
          </w:p>
        </w:tc>
        <w:tc>
          <w:tcPr>
            <w:tcW w:w="5324" w:type="dxa"/>
            <w:noWrap w:val="0"/>
            <w:vAlign w:val="center"/>
          </w:tcPr>
          <w:p w14:paraId="456BA149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  <w:t>评价重点</w:t>
            </w:r>
          </w:p>
        </w:tc>
        <w:tc>
          <w:tcPr>
            <w:tcW w:w="2389" w:type="dxa"/>
            <w:noWrap w:val="0"/>
            <w:vAlign w:val="center"/>
          </w:tcPr>
          <w:p w14:paraId="7D1DB7CF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  <w:t>分值</w:t>
            </w:r>
          </w:p>
        </w:tc>
      </w:tr>
      <w:tr w14:paraId="0CA85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81" w:type="dxa"/>
            <w:noWrap w:val="0"/>
            <w:vAlign w:val="center"/>
          </w:tcPr>
          <w:p w14:paraId="72110D18">
            <w:pPr>
              <w:pageBreakBefore w:val="0"/>
              <w:kinsoku/>
              <w:topLinePunct w:val="0"/>
              <w:autoSpaceDN/>
              <w:bidi w:val="0"/>
              <w:adjustRightInd w:val="0"/>
              <w:snapToGrid w:val="0"/>
              <w:spacing w:line="560" w:lineRule="exact"/>
              <w:ind w:left="-208" w:leftChars="-65"/>
              <w:jc w:val="center"/>
              <w:rPr>
                <w:rFonts w:hint="default" w:ascii="Times New Roman" w:hAnsi="Times New Roman" w:eastAsia="楷体" w:cs="Times New Roman"/>
                <w:b/>
                <w:bCs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pacing w:val="-16"/>
                <w:sz w:val="28"/>
                <w:szCs w:val="28"/>
              </w:rPr>
              <w:t>产品或服务</w:t>
            </w:r>
          </w:p>
        </w:tc>
        <w:tc>
          <w:tcPr>
            <w:tcW w:w="5324" w:type="dxa"/>
            <w:noWrap w:val="0"/>
            <w:vAlign w:val="center"/>
          </w:tcPr>
          <w:p w14:paraId="5E5B25BD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产品或服务功能的独特性；</w:t>
            </w:r>
          </w:p>
          <w:p w14:paraId="5316C148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产品或服务的市场认可度；</w:t>
            </w:r>
          </w:p>
          <w:p w14:paraId="298C5323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技术的创新性和突破性。</w:t>
            </w:r>
          </w:p>
        </w:tc>
        <w:tc>
          <w:tcPr>
            <w:tcW w:w="2389" w:type="dxa"/>
            <w:noWrap w:val="0"/>
            <w:vAlign w:val="center"/>
          </w:tcPr>
          <w:p w14:paraId="6E950D31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A.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优秀30-20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分</w:t>
            </w:r>
          </w:p>
          <w:p w14:paraId="5192287F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良好19-10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分</w:t>
            </w:r>
          </w:p>
          <w:p w14:paraId="7E11898A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C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一般9-1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分</w:t>
            </w:r>
          </w:p>
        </w:tc>
      </w:tr>
      <w:tr w14:paraId="1974C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481" w:type="dxa"/>
            <w:noWrap w:val="0"/>
            <w:vAlign w:val="center"/>
          </w:tcPr>
          <w:p w14:paraId="7A1E4C38">
            <w:pPr>
              <w:pageBreakBefore w:val="0"/>
              <w:kinsoku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  <w:t>项目团队</w:t>
            </w:r>
          </w:p>
        </w:tc>
        <w:tc>
          <w:tcPr>
            <w:tcW w:w="5324" w:type="dxa"/>
            <w:noWrap w:val="0"/>
            <w:vAlign w:val="center"/>
          </w:tcPr>
          <w:p w14:paraId="3828E672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管理人员分工协作模式的有效性；</w:t>
            </w:r>
          </w:p>
          <w:p w14:paraId="6F7F7F9D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管理人员与技术人员的互补性；</w:t>
            </w:r>
          </w:p>
          <w:p w14:paraId="432C1CF8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博士后在团队中的角色及作用。</w:t>
            </w:r>
          </w:p>
        </w:tc>
        <w:tc>
          <w:tcPr>
            <w:tcW w:w="2389" w:type="dxa"/>
            <w:noWrap w:val="0"/>
            <w:vAlign w:val="center"/>
          </w:tcPr>
          <w:p w14:paraId="21686274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A.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优秀35-25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分</w:t>
            </w:r>
          </w:p>
          <w:p w14:paraId="7E15AF1B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良好24-12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分</w:t>
            </w:r>
          </w:p>
          <w:p w14:paraId="49E0D359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C.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一般11-1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分</w:t>
            </w:r>
          </w:p>
        </w:tc>
      </w:tr>
      <w:tr w14:paraId="5859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481" w:type="dxa"/>
            <w:noWrap w:val="0"/>
            <w:vAlign w:val="center"/>
          </w:tcPr>
          <w:p w14:paraId="2D2B7F42">
            <w:pPr>
              <w:pageBreakBefore w:val="0"/>
              <w:kinsoku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  <w:t>商业模式</w:t>
            </w:r>
          </w:p>
        </w:tc>
        <w:tc>
          <w:tcPr>
            <w:tcW w:w="5324" w:type="dxa"/>
            <w:noWrap w:val="0"/>
            <w:vAlign w:val="center"/>
          </w:tcPr>
          <w:p w14:paraId="50D023C6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行业、市场、上下游产业情况；</w:t>
            </w:r>
          </w:p>
          <w:p w14:paraId="0D7DB4CB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产品定价、推广策略及执行实施情况；</w:t>
            </w:r>
          </w:p>
          <w:p w14:paraId="77580C4F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市场营销情况。</w:t>
            </w:r>
          </w:p>
        </w:tc>
        <w:tc>
          <w:tcPr>
            <w:tcW w:w="2389" w:type="dxa"/>
            <w:noWrap w:val="0"/>
            <w:vAlign w:val="center"/>
          </w:tcPr>
          <w:p w14:paraId="5727306B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A.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优秀20-15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分</w:t>
            </w:r>
          </w:p>
          <w:p w14:paraId="0A58ED6B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良好14-10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分</w:t>
            </w:r>
          </w:p>
          <w:p w14:paraId="5B044707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C.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一般9-1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分</w:t>
            </w:r>
          </w:p>
        </w:tc>
      </w:tr>
      <w:tr w14:paraId="0DE25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481" w:type="dxa"/>
            <w:noWrap w:val="0"/>
            <w:vAlign w:val="center"/>
          </w:tcPr>
          <w:p w14:paraId="283D4DB5">
            <w:pPr>
              <w:pageBreakBefore w:val="0"/>
              <w:kinsoku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  <w:t>项目风险</w:t>
            </w:r>
          </w:p>
        </w:tc>
        <w:tc>
          <w:tcPr>
            <w:tcW w:w="5324" w:type="dxa"/>
            <w:noWrap w:val="0"/>
            <w:vAlign w:val="center"/>
          </w:tcPr>
          <w:p w14:paraId="551B4A0E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left="0"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过往融资情况，下一步融资需求和资金使用规划的合理性；</w:t>
            </w:r>
          </w:p>
          <w:p w14:paraId="59DF6BF4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left="0"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市场、技术、管理等风险管理措施的可行性。</w:t>
            </w:r>
          </w:p>
        </w:tc>
        <w:tc>
          <w:tcPr>
            <w:tcW w:w="2389" w:type="dxa"/>
            <w:noWrap w:val="0"/>
            <w:vAlign w:val="center"/>
          </w:tcPr>
          <w:p w14:paraId="36523588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A.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优秀15-10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分</w:t>
            </w:r>
          </w:p>
          <w:p w14:paraId="7A96C440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良好9-5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分</w:t>
            </w:r>
          </w:p>
          <w:p w14:paraId="256E3195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C.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一般4-1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分</w:t>
            </w:r>
          </w:p>
        </w:tc>
      </w:tr>
    </w:tbl>
    <w:p w14:paraId="07345EAD">
      <w:pPr>
        <w:pStyle w:val="5"/>
        <w:pageBreakBefore w:val="0"/>
        <w:widowControl/>
        <w:kinsoku/>
        <w:topLinePunct w:val="0"/>
        <w:autoSpaceDN/>
        <w:bidi w:val="0"/>
        <w:snapToGrid w:val="0"/>
        <w:spacing w:beforeAutospacing="0" w:afterAutospacing="0" w:line="560" w:lineRule="exact"/>
        <w:ind w:firstLine="420"/>
        <w:jc w:val="center"/>
        <w:rPr>
          <w:rStyle w:val="9"/>
          <w:rFonts w:hint="default" w:ascii="Times New Roman" w:hAnsi="Times New Roman" w:eastAsia="仿宋_GB2312" w:cs="Times New Roman"/>
          <w:sz w:val="32"/>
          <w:szCs w:val="32"/>
        </w:rPr>
      </w:pPr>
    </w:p>
    <w:p w14:paraId="7DEF0ADE">
      <w:pPr>
        <w:rPr>
          <w:rStyle w:val="9"/>
          <w:rFonts w:hint="default" w:ascii="Times New Roman" w:hAnsi="Times New Roman" w:eastAsia="华文中宋" w:cs="Times New Roman"/>
          <w:sz w:val="36"/>
          <w:szCs w:val="36"/>
        </w:rPr>
      </w:pP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br w:type="page"/>
      </w:r>
      <w:bookmarkStart w:id="0" w:name="_GoBack"/>
      <w:bookmarkEnd w:id="0"/>
    </w:p>
    <w:p w14:paraId="0E31646F">
      <w:pPr>
        <w:pStyle w:val="6"/>
        <w:pageBreakBefore w:val="0"/>
        <w:widowControl/>
        <w:numPr>
          <w:ilvl w:val="0"/>
          <w:numId w:val="2"/>
        </w:numPr>
        <w:kinsoku/>
        <w:topLinePunct w:val="0"/>
        <w:autoSpaceDN/>
        <w:bidi w:val="0"/>
        <w:snapToGrid w:val="0"/>
        <w:spacing w:beforeAutospacing="0" w:afterAutospacing="0" w:line="560" w:lineRule="exact"/>
        <w:ind w:firstLine="632"/>
        <w:jc w:val="both"/>
        <w:rPr>
          <w:rFonts w:hint="default" w:ascii="Times New Roman" w:hAnsi="Times New Roman" w:eastAsia="黑体" w:cs="Times New Roman"/>
          <w:spacing w:val="0"/>
          <w:sz w:val="32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4"/>
          <w:lang w:val="en-US" w:eastAsia="zh-CN"/>
        </w:rPr>
        <w:t>揭榜领题</w:t>
      </w:r>
      <w:r>
        <w:rPr>
          <w:rFonts w:hint="default" w:ascii="Times New Roman" w:hAnsi="Times New Roman" w:eastAsia="黑体" w:cs="Times New Roman"/>
          <w:spacing w:val="0"/>
          <w:sz w:val="32"/>
          <w:szCs w:val="24"/>
          <w:lang w:val="en-US" w:eastAsia="zh-CN"/>
        </w:rPr>
        <w:t>赛组别评审指标</w:t>
      </w:r>
    </w:p>
    <w:p w14:paraId="45595650">
      <w:pPr>
        <w:pStyle w:val="6"/>
        <w:pageBreakBefore w:val="0"/>
        <w:widowControl/>
        <w:numPr>
          <w:ilvl w:val="0"/>
          <w:numId w:val="0"/>
        </w:numPr>
        <w:kinsoku/>
        <w:topLinePunct w:val="0"/>
        <w:autoSpaceDN/>
        <w:bidi w:val="0"/>
        <w:snapToGrid w:val="0"/>
        <w:spacing w:beforeAutospacing="0" w:afterAutospacing="0" w:line="560" w:lineRule="exact"/>
        <w:ind w:firstLine="0" w:firstLineChars="0"/>
        <w:jc w:val="both"/>
        <w:rPr>
          <w:rFonts w:hint="default" w:ascii="Times New Roman" w:hAnsi="Times New Roman" w:eastAsia="黑体" w:cs="Times New Roman"/>
          <w:spacing w:val="0"/>
          <w:sz w:val="32"/>
          <w:szCs w:val="24"/>
          <w:lang w:val="en-US" w:eastAsia="zh-CN"/>
        </w:rPr>
      </w:pPr>
    </w:p>
    <w:tbl>
      <w:tblPr>
        <w:tblStyle w:val="7"/>
        <w:tblW w:w="9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5324"/>
        <w:gridCol w:w="2269"/>
      </w:tblGrid>
      <w:tr w14:paraId="377B4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tblHeader/>
          <w:jc w:val="center"/>
        </w:trPr>
        <w:tc>
          <w:tcPr>
            <w:tcW w:w="1481" w:type="dxa"/>
            <w:noWrap w:val="0"/>
            <w:vAlign w:val="center"/>
          </w:tcPr>
          <w:p w14:paraId="70E65803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5" w:firstLineChars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  <w:t>指标项</w:t>
            </w:r>
          </w:p>
        </w:tc>
        <w:tc>
          <w:tcPr>
            <w:tcW w:w="5324" w:type="dxa"/>
            <w:noWrap w:val="0"/>
            <w:vAlign w:val="center"/>
          </w:tcPr>
          <w:p w14:paraId="0104E8A1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  <w:t>评价重点</w:t>
            </w:r>
          </w:p>
        </w:tc>
        <w:tc>
          <w:tcPr>
            <w:tcW w:w="2269" w:type="dxa"/>
            <w:noWrap w:val="0"/>
            <w:vAlign w:val="center"/>
          </w:tcPr>
          <w:p w14:paraId="2F168AEE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  <w:t>分值</w:t>
            </w:r>
          </w:p>
        </w:tc>
      </w:tr>
      <w:tr w14:paraId="32451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81" w:type="dxa"/>
            <w:noWrap w:val="0"/>
            <w:vAlign w:val="center"/>
          </w:tcPr>
          <w:p w14:paraId="0EFDCF90">
            <w:pPr>
              <w:pageBreakBefore w:val="0"/>
              <w:kinsoku/>
              <w:topLinePunct w:val="0"/>
              <w:autoSpaceDN/>
              <w:bidi w:val="0"/>
              <w:adjustRightInd w:val="0"/>
              <w:snapToGrid w:val="0"/>
              <w:spacing w:line="560" w:lineRule="exact"/>
              <w:ind w:left="-208" w:leftChars="-65"/>
              <w:jc w:val="center"/>
              <w:rPr>
                <w:rFonts w:hint="default" w:ascii="Times New Roman" w:hAnsi="Times New Roman" w:eastAsia="楷体" w:cs="Times New Roman"/>
                <w:b/>
                <w:bCs/>
                <w:spacing w:val="-1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pacing w:val="-16"/>
                <w:sz w:val="28"/>
                <w:szCs w:val="28"/>
                <w:lang w:val="en-US" w:eastAsia="zh-CN"/>
              </w:rPr>
              <w:t>项目技术</w:t>
            </w:r>
          </w:p>
        </w:tc>
        <w:tc>
          <w:tcPr>
            <w:tcW w:w="5324" w:type="dxa"/>
            <w:noWrap w:val="0"/>
            <w:vAlign w:val="center"/>
          </w:tcPr>
          <w:p w14:paraId="4105A3BA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技术成熟度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；</w:t>
            </w:r>
          </w:p>
          <w:p w14:paraId="3CFC3DCD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关键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技术的创新性和突破性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；</w:t>
            </w:r>
          </w:p>
          <w:p w14:paraId="0252617E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 技术路线的科学性和可靠性。</w:t>
            </w:r>
          </w:p>
        </w:tc>
        <w:tc>
          <w:tcPr>
            <w:tcW w:w="2269" w:type="dxa"/>
            <w:noWrap w:val="0"/>
            <w:vAlign w:val="center"/>
          </w:tcPr>
          <w:p w14:paraId="3BA2A601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A.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优秀3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5分</w:t>
            </w:r>
          </w:p>
          <w:p w14:paraId="67F81749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良好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2分</w:t>
            </w:r>
          </w:p>
          <w:p w14:paraId="4933E0BE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C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分</w:t>
            </w:r>
          </w:p>
        </w:tc>
      </w:tr>
      <w:tr w14:paraId="55F97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481" w:type="dxa"/>
            <w:noWrap w:val="0"/>
            <w:vAlign w:val="center"/>
          </w:tcPr>
          <w:p w14:paraId="583A56C5">
            <w:pPr>
              <w:pageBreakBefore w:val="0"/>
              <w:kinsoku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  <w:t>项目团队</w:t>
            </w:r>
          </w:p>
        </w:tc>
        <w:tc>
          <w:tcPr>
            <w:tcW w:w="5324" w:type="dxa"/>
            <w:noWrap w:val="0"/>
            <w:vAlign w:val="center"/>
          </w:tcPr>
          <w:p w14:paraId="422F4226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管理人员分工协作模式的有效性；</w:t>
            </w:r>
          </w:p>
          <w:p w14:paraId="6781F280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团队成员专业能力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的互补性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与项目关系的真实性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；</w:t>
            </w:r>
          </w:p>
          <w:p w14:paraId="0F4D6987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博士后在团队中的角色及作用。</w:t>
            </w:r>
          </w:p>
        </w:tc>
        <w:tc>
          <w:tcPr>
            <w:tcW w:w="2269" w:type="dxa"/>
            <w:noWrap w:val="0"/>
            <w:vAlign w:val="center"/>
          </w:tcPr>
          <w:p w14:paraId="58871EC7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A.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17分</w:t>
            </w:r>
          </w:p>
          <w:p w14:paraId="24A4EB51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良好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8分</w:t>
            </w:r>
          </w:p>
          <w:p w14:paraId="6216F2D4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C.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分</w:t>
            </w:r>
          </w:p>
        </w:tc>
      </w:tr>
      <w:tr w14:paraId="5DD28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481" w:type="dxa"/>
            <w:noWrap w:val="0"/>
            <w:vAlign w:val="center"/>
          </w:tcPr>
          <w:p w14:paraId="259869AD">
            <w:pPr>
              <w:pageBreakBefore w:val="0"/>
              <w:kinsoku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lang w:val="en-US" w:eastAsia="zh-CN"/>
              </w:rPr>
              <w:t>实施计划</w:t>
            </w:r>
          </w:p>
        </w:tc>
        <w:tc>
          <w:tcPr>
            <w:tcW w:w="5324" w:type="dxa"/>
            <w:noWrap w:val="0"/>
            <w:vAlign w:val="center"/>
          </w:tcPr>
          <w:p w14:paraId="1FED980C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实施计划的可行性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；</w:t>
            </w:r>
          </w:p>
          <w:p w14:paraId="5F9B7093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项目推进安排的合理性。</w:t>
            </w:r>
          </w:p>
        </w:tc>
        <w:tc>
          <w:tcPr>
            <w:tcW w:w="2269" w:type="dxa"/>
            <w:noWrap w:val="0"/>
            <w:vAlign w:val="center"/>
          </w:tcPr>
          <w:p w14:paraId="47F0451A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A.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0分</w:t>
            </w:r>
          </w:p>
          <w:p w14:paraId="5213632E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良好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5分</w:t>
            </w:r>
          </w:p>
          <w:p w14:paraId="4012A3B0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C.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分</w:t>
            </w:r>
          </w:p>
        </w:tc>
      </w:tr>
      <w:tr w14:paraId="486F5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481" w:type="dxa"/>
            <w:noWrap w:val="0"/>
            <w:vAlign w:val="center"/>
          </w:tcPr>
          <w:p w14:paraId="61EFB01D">
            <w:pPr>
              <w:pageBreakBefore w:val="0"/>
              <w:kinsoku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lang w:val="en-US" w:eastAsia="zh-CN"/>
              </w:rPr>
              <w:t>项目合作</w:t>
            </w:r>
          </w:p>
        </w:tc>
        <w:tc>
          <w:tcPr>
            <w:tcW w:w="5324" w:type="dxa"/>
            <w:noWrap w:val="0"/>
            <w:vAlign w:val="center"/>
          </w:tcPr>
          <w:p w14:paraId="5FAF7660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left="0"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技术与产业结合度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；</w:t>
            </w:r>
          </w:p>
          <w:p w14:paraId="26976961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left="0"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技术指标匹配度；</w:t>
            </w:r>
          </w:p>
          <w:p w14:paraId="0719F605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left="0"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 双方合作需求的契合度；</w:t>
            </w:r>
          </w:p>
          <w:p w14:paraId="1DD6E1D1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left="0"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4. 合作风险防控措施的有效性。</w:t>
            </w:r>
          </w:p>
        </w:tc>
        <w:tc>
          <w:tcPr>
            <w:tcW w:w="2269" w:type="dxa"/>
            <w:noWrap w:val="0"/>
            <w:vAlign w:val="center"/>
          </w:tcPr>
          <w:p w14:paraId="3C6B1AE3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A.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5-1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分</w:t>
            </w:r>
          </w:p>
          <w:p w14:paraId="7660AFDA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良好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分</w:t>
            </w:r>
          </w:p>
          <w:p w14:paraId="4F661F49">
            <w:pPr>
              <w:pStyle w:val="4"/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C.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分</w:t>
            </w:r>
          </w:p>
        </w:tc>
      </w:tr>
    </w:tbl>
    <w:p w14:paraId="36C9CAC1">
      <w:pPr>
        <w:pStyle w:val="6"/>
        <w:pageBreakBefore w:val="0"/>
        <w:widowControl/>
        <w:numPr>
          <w:ilvl w:val="0"/>
          <w:numId w:val="0"/>
        </w:numPr>
        <w:kinsoku/>
        <w:topLinePunct w:val="0"/>
        <w:autoSpaceDN/>
        <w:bidi w:val="0"/>
        <w:snapToGrid w:val="0"/>
        <w:spacing w:beforeAutospacing="0" w:afterAutospacing="0" w:line="560" w:lineRule="exact"/>
        <w:ind w:firstLine="0" w:firstLineChars="0"/>
        <w:jc w:val="both"/>
        <w:rPr>
          <w:rFonts w:hint="default" w:ascii="Times New Roman" w:hAnsi="Times New Roman" w:eastAsia="黑体" w:cs="Times New Roman"/>
          <w:spacing w:val="0"/>
          <w:sz w:val="32"/>
          <w:szCs w:val="24"/>
          <w:lang w:val="en-US" w:eastAsia="zh-CN"/>
        </w:rPr>
      </w:pPr>
    </w:p>
    <w:p w14:paraId="330B6F1B">
      <w:pPr>
        <w:pStyle w:val="6"/>
        <w:pageBreakBefore w:val="0"/>
        <w:widowControl/>
        <w:numPr>
          <w:ilvl w:val="0"/>
          <w:numId w:val="0"/>
        </w:numPr>
        <w:kinsoku/>
        <w:topLinePunct w:val="0"/>
        <w:autoSpaceDN/>
        <w:bidi w:val="0"/>
        <w:snapToGrid w:val="0"/>
        <w:spacing w:beforeAutospacing="0" w:afterAutospacing="0" w:line="560" w:lineRule="exact"/>
        <w:ind w:firstLine="0" w:firstLineChars="0"/>
        <w:jc w:val="both"/>
        <w:rPr>
          <w:rFonts w:hint="default" w:ascii="Times New Roman" w:hAnsi="Times New Roman" w:eastAsia="黑体" w:cs="Times New Roman"/>
          <w:spacing w:val="0"/>
          <w:sz w:val="32"/>
          <w:szCs w:val="24"/>
          <w:lang w:val="en-US" w:eastAsia="zh-CN"/>
        </w:rPr>
      </w:pPr>
    </w:p>
    <w:p w14:paraId="730F79F9">
      <w:pPr>
        <w:pStyle w:val="6"/>
        <w:pageBreakBefore w:val="0"/>
        <w:widowControl/>
        <w:numPr>
          <w:ilvl w:val="0"/>
          <w:numId w:val="0"/>
        </w:numPr>
        <w:kinsoku/>
        <w:topLinePunct w:val="0"/>
        <w:autoSpaceDN/>
        <w:bidi w:val="0"/>
        <w:snapToGrid w:val="0"/>
        <w:spacing w:beforeAutospacing="0" w:afterAutospacing="0" w:line="560" w:lineRule="exact"/>
        <w:ind w:firstLine="0" w:firstLineChars="0"/>
        <w:jc w:val="both"/>
        <w:rPr>
          <w:rFonts w:hint="default" w:ascii="Times New Roman" w:hAnsi="Times New Roman" w:eastAsia="黑体" w:cs="Times New Roman"/>
          <w:spacing w:val="0"/>
          <w:sz w:val="32"/>
          <w:szCs w:val="24"/>
          <w:lang w:val="en-US" w:eastAsia="zh-CN"/>
        </w:rPr>
      </w:pPr>
    </w:p>
    <w:p w14:paraId="03FEAEAB">
      <w:pPr>
        <w:pStyle w:val="6"/>
        <w:pageBreakBefore w:val="0"/>
        <w:widowControl/>
        <w:numPr>
          <w:ilvl w:val="0"/>
          <w:numId w:val="0"/>
        </w:numPr>
        <w:kinsoku/>
        <w:topLinePunct w:val="0"/>
        <w:autoSpaceDN/>
        <w:bidi w:val="0"/>
        <w:snapToGrid w:val="0"/>
        <w:spacing w:beforeAutospacing="0" w:afterAutospacing="0" w:line="560" w:lineRule="exact"/>
        <w:ind w:firstLine="0" w:firstLineChars="0"/>
        <w:jc w:val="both"/>
        <w:rPr>
          <w:rFonts w:hint="default" w:ascii="Times New Roman" w:hAnsi="Times New Roman" w:eastAsia="黑体" w:cs="Times New Roman"/>
          <w:spacing w:val="0"/>
          <w:sz w:val="32"/>
          <w:szCs w:val="24"/>
          <w:lang w:val="en-US" w:eastAsia="zh-CN"/>
        </w:rPr>
      </w:pPr>
    </w:p>
    <w:p w14:paraId="2ADEB2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FC7EF"/>
    <w:multiLevelType w:val="singleLevel"/>
    <w:tmpl w:val="901FC7E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DD0F16"/>
    <w:multiLevelType w:val="singleLevel"/>
    <w:tmpl w:val="FFDD0F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OWY1OThjOTBmY2I1M2U5OGEyOWE4OWU3MTI0MDIifQ=="/>
  </w:docVars>
  <w:rsids>
    <w:rsidRoot w:val="24806131"/>
    <w:rsid w:val="2480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Plain Text"/>
    <w:qFormat/>
    <w:uiPriority w:val="0"/>
    <w:pPr>
      <w:widowControl w:val="0"/>
      <w:adjustRightInd w:val="0"/>
      <w:snapToGrid w:val="0"/>
      <w:spacing w:line="600" w:lineRule="exact"/>
      <w:ind w:firstLine="800" w:firstLineChars="20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Normal (Web)"/>
    <w:qFormat/>
    <w:uiPriority w:val="0"/>
    <w:pPr>
      <w:widowControl w:val="0"/>
      <w:spacing w:after="10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6">
    <w:name w:val="Body Text First Indent"/>
    <w:qFormat/>
    <w:uiPriority w:val="99"/>
    <w:pPr>
      <w:widowControl w:val="0"/>
      <w:spacing w:line="560" w:lineRule="exact"/>
      <w:ind w:firstLine="721" w:firstLineChars="200"/>
      <w:jc w:val="both"/>
    </w:pPr>
    <w:rPr>
      <w:rFonts w:ascii="仿宋_GB2312" w:hAnsi="Calibri" w:eastAsia="仿宋_GB2312" w:cs="Times New Roman"/>
      <w:kern w:val="2"/>
      <w:sz w:val="32"/>
      <w:szCs w:val="24"/>
      <w:lang w:val="en-US" w:eastAsia="zh-CN" w:bidi="ar-SA"/>
    </w:rPr>
  </w:style>
  <w:style w:type="character" w:styleId="9">
    <w:name w:val="Strong"/>
    <w:qFormat/>
    <w:uiPriority w:val="0"/>
    <w:rPr>
      <w:rFonts w:ascii="Times New Roman" w:hAnsi="Times New Roman" w:eastAsia="宋体" w:cs="Times New Roman"/>
      <w:b/>
      <w:bCs/>
    </w:rPr>
  </w:style>
  <w:style w:type="paragraph" w:customStyle="1" w:styleId="10">
    <w:name w:val="table of authorities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1">
    <w:name w:val="默认段落字体 Para Char Char Char Char Char Char Char Char Char Char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2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2024-07-04T05:48:00Z</dcterms:created>
  <dc:creator>hayley</dc:creator>
  <cp:lastModifiedBy>hayley</cp:lastModifiedBy>
  <dcterms:modified xsi:type="dcterms:W3CDTF">2024-07-04T05:50:05Z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DEB0054CE26C4564A0640C7A597EDF1C_11</vt:lpwstr>
  </property>
</Properties>
</file>